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cs="Times New Roman"/>
          <w:sz w:val="32"/>
          <w:szCs w:val="32"/>
        </w:rPr>
      </w:pPr>
      <w:bookmarkStart w:id="0" w:name="_GoBack"/>
      <w:bookmarkEnd w:id="0"/>
      <w:r>
        <w:rPr>
          <w:rFonts w:hint="eastAsia" w:ascii="仿宋_GB2312" w:hAnsi="仿宋_GB2312" w:eastAsia="仿宋_GB2312" w:cs="仿宋_GB2312"/>
          <w:sz w:val="32"/>
          <w:szCs w:val="32"/>
        </w:rPr>
        <w:t>附件2：</w:t>
      </w:r>
    </w:p>
    <w:p>
      <w:pPr>
        <w:jc w:val="center"/>
        <w:rPr>
          <w:rFonts w:hint="eastAsia" w:ascii="黑体" w:hAnsi="黑体" w:eastAsia="黑体" w:cs="黑体"/>
          <w:b/>
          <w:bCs/>
          <w:color w:val="000000"/>
          <w:sz w:val="44"/>
          <w:szCs w:val="44"/>
        </w:rPr>
      </w:pPr>
      <w:r>
        <w:rPr>
          <w:rFonts w:hint="eastAsia" w:ascii="黑体" w:hAnsi="黑体" w:eastAsia="黑体" w:cs="黑体"/>
          <w:b/>
          <w:sz w:val="44"/>
          <w:szCs w:val="44"/>
        </w:rPr>
        <w:t>智慧阅读工具介绍</w:t>
      </w:r>
    </w:p>
    <w:p>
      <w:pPr>
        <w:pStyle w:val="4"/>
        <w:widowControl/>
        <w:spacing w:before="75" w:after="75" w:line="360" w:lineRule="auto"/>
        <w:ind w:firstLine="640"/>
        <w:jc w:val="left"/>
        <w:rPr>
          <w:rFonts w:ascii="仿宋_GB2312" w:hAnsi="Arial" w:cs="Arial"/>
          <w:color w:val="000000"/>
          <w:sz w:val="32"/>
          <w:szCs w:val="32"/>
        </w:rPr>
      </w:pPr>
      <w:r>
        <w:rPr>
          <w:rFonts w:hint="eastAsia" w:ascii="仿宋_GB2312" w:hAnsi="Arial" w:cs="Arial"/>
          <w:color w:val="000000"/>
          <w:sz w:val="32"/>
          <w:szCs w:val="32"/>
        </w:rPr>
        <w:t xml:space="preserve"> </w:t>
      </w:r>
    </w:p>
    <w:p>
      <w:pPr>
        <w:pStyle w:val="4"/>
        <w:widowControl/>
        <w:spacing w:before="75" w:after="75" w:line="360" w:lineRule="auto"/>
        <w:ind w:firstLine="640"/>
        <w:jc w:val="left"/>
        <w:rPr>
          <w:rFonts w:ascii="仿宋_GB2312" w:hAnsi="仿宋_GB2312" w:cs="仿宋_GB2312"/>
          <w:sz w:val="32"/>
          <w:szCs w:val="32"/>
        </w:rPr>
      </w:pPr>
      <w:r>
        <w:rPr>
          <w:rFonts w:hint="eastAsia" w:ascii="仿宋_GB2312" w:hAnsi="仿宋_GB2312" w:cs="仿宋_GB2312"/>
          <w:sz w:val="32"/>
          <w:szCs w:val="32"/>
        </w:rPr>
        <w:t>智慧阅读工具是推进全民阅读建设书香校园培养阅读习惯和兴趣的首创产品。是迄今为止陪伴孩子阅读的最好玩伴，同时也是开启成功之门的钥匙，是孩子必备的阅读工具。</w:t>
      </w:r>
    </w:p>
    <w:p>
      <w:pPr>
        <w:pStyle w:val="4"/>
        <w:widowControl/>
        <w:spacing w:before="75" w:after="75" w:line="360" w:lineRule="auto"/>
        <w:ind w:firstLine="640"/>
        <w:jc w:val="left"/>
        <w:rPr>
          <w:rFonts w:ascii="仿宋_GB2312" w:hAnsi="仿宋_GB2312" w:cs="仿宋_GB2312"/>
          <w:sz w:val="32"/>
          <w:szCs w:val="32"/>
        </w:rPr>
      </w:pPr>
      <w:r>
        <w:rPr>
          <w:rFonts w:hint="eastAsia" w:ascii="仿宋_GB2312" w:hAnsi="仿宋_GB2312" w:cs="仿宋_GB2312"/>
          <w:sz w:val="32"/>
          <w:szCs w:val="32"/>
        </w:rPr>
        <w:t>产品特点：操作简单、携带方便、经久耐用、翻哪读哪、秒速识别、准确无误、受众面广（2-16岁）、会翻书就会读的特点；达到认识生僻字普通话朗读、英语美式标准发音是家长和小朋友的最爱，让孩子从游戏中回归到书本，真正意义上解决了家长不能陪孩子阅读的问题；实现老师希望孩子多阅读的要求，解决校（园）拓展阅读面问题。</w:t>
      </w:r>
    </w:p>
    <w:p>
      <w:pPr>
        <w:pStyle w:val="4"/>
        <w:widowControl/>
        <w:spacing w:before="75" w:after="75" w:line="360" w:lineRule="auto"/>
        <w:ind w:firstLine="640"/>
        <w:jc w:val="left"/>
        <w:rPr>
          <w:rFonts w:ascii="仿宋_GB2312" w:hAnsi="仿宋_GB2312" w:cs="仿宋_GB2312"/>
          <w:sz w:val="32"/>
          <w:szCs w:val="32"/>
        </w:rPr>
      </w:pPr>
      <w:r>
        <w:rPr>
          <w:rFonts w:hint="eastAsia" w:ascii="仿宋_GB2312" w:hAnsi="仿宋_GB2312" w:cs="仿宋_GB2312"/>
          <w:sz w:val="32"/>
          <w:szCs w:val="32"/>
        </w:rPr>
        <w:t>目前可阅读主流绘本40000＋册及小学1-6（语文、英语）教科书，且每天都在上传更多的可读资源。</w:t>
      </w:r>
    </w:p>
    <w:p>
      <w:pPr>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产品实现陪读、肯读、愿读、爱读的全过程让孩子从此爱上阅读</w:t>
      </w:r>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656783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A2"/>
    <w:rsid w:val="00001897"/>
    <w:rsid w:val="00474152"/>
    <w:rsid w:val="00616742"/>
    <w:rsid w:val="0066155F"/>
    <w:rsid w:val="006B3936"/>
    <w:rsid w:val="007611FC"/>
    <w:rsid w:val="008D7BE9"/>
    <w:rsid w:val="009B097F"/>
    <w:rsid w:val="009C71A2"/>
    <w:rsid w:val="00AA1D41"/>
    <w:rsid w:val="00B42E30"/>
    <w:rsid w:val="00D326E8"/>
    <w:rsid w:val="00D90F17"/>
    <w:rsid w:val="00EA7EB1"/>
    <w:rsid w:val="00ED2796"/>
    <w:rsid w:val="00F755BD"/>
    <w:rsid w:val="00FA29C2"/>
    <w:rsid w:val="120A5FC2"/>
    <w:rsid w:val="390A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ind w:firstLine="200" w:firstLineChars="200"/>
    </w:pPr>
    <w:rPr>
      <w:rFonts w:ascii="Calibri" w:hAnsi="Calibri" w:eastAsia="仿宋_GB2312" w:cs="Times New Roman"/>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B3713-C045-4F36-AAD6-A8AC5E5B4B6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199</Words>
  <Characters>1137</Characters>
  <Lines>9</Lines>
  <Paragraphs>2</Paragraphs>
  <TotalTime>44</TotalTime>
  <ScaleCrop>false</ScaleCrop>
  <LinksUpToDate>false</LinksUpToDate>
  <CharactersWithSpaces>1334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2020-08-11T04:22:00Z</dcterms:created>
  <dc:creator>Sky123.Org</dc:creator>
  <cp:lastModifiedBy>lenovo</cp:lastModifiedBy>
  <dcterms:modified xsi:type="dcterms:W3CDTF">2020-09-18T07:32:41Z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